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994F2D" w:rsidRPr="00994F2D" w:rsidRDefault="00994F2D" w:rsidP="00994F2D">
      <w:pPr>
        <w:jc w:val="center"/>
        <w:rPr>
          <w:b/>
          <w:bCs/>
        </w:rPr>
      </w:pPr>
      <w:r w:rsidRPr="00994F2D">
        <w:rPr>
          <w:b/>
          <w:bCs/>
        </w:rPr>
        <w:t>о приобретении голосующих акций (долей) эмитента или депозитарных ценных бумаг, удостоверяющих права в отношении голосующих акций эмитента, эмитентом или подконтрольной эмитенту организацией</w:t>
      </w:r>
    </w:p>
    <w:p w:rsidR="00F44691" w:rsidRPr="00F44691" w:rsidRDefault="00196F6B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Приобретение</w:t>
      </w:r>
      <w:r w:rsidR="00F44691">
        <w:rPr>
          <w:b/>
          <w:bCs/>
        </w:rPr>
        <w:t xml:space="preserve"> подконтрольной эмитенту организацией </w:t>
      </w:r>
      <w:r>
        <w:rPr>
          <w:b/>
          <w:bCs/>
        </w:rPr>
        <w:t>голосующих акций (долей) эмитента или депозитарных расписок на акции эмитента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F65D6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423A7" w:rsidP="00E428C9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</w:t>
            </w:r>
            <w:r w:rsidR="00E428C9"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196F6B" w:rsidRPr="00B5166C" w:rsidRDefault="00196F6B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 xml:space="preserve">2.1. Лицо, которое приобрело голосующие акции (доли) эмитента или депозитарные ценные бумаги, удостоверяющие права в отношении голосующих акций эмитента (эмитент; подконтрольная эмитенту организация):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подконтрольная эмитенту организация.</w:t>
            </w:r>
          </w:p>
          <w:p w:rsidR="00F44691" w:rsidRPr="00B5166C" w:rsidRDefault="00196F6B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 xml:space="preserve">2.2. В случае приобретения голосующих акций (долей) эмитента или депозитарных ценных бумаг, удостоверяющих права в отношении голосующих акций эмитента, подконтрольной эмитенту организацией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>Евроамериканского</w:t>
            </w:r>
            <w:proofErr w:type="spellEnd"/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>ул</w:t>
            </w:r>
            <w:proofErr w:type="gramStart"/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>.Д</w:t>
            </w:r>
            <w:proofErr w:type="gramEnd"/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>ушинская</w:t>
            </w:r>
            <w:proofErr w:type="spellEnd"/>
            <w:r w:rsidR="00F44691" w:rsidRPr="00B5166C">
              <w:rPr>
                <w:rFonts w:eastAsia="Calibri"/>
                <w:b/>
                <w:i/>
                <w:sz w:val="18"/>
                <w:szCs w:val="18"/>
              </w:rPr>
              <w:t>, д.7, стр.1); ИНН 7737115648, ОГРН 1027739718280.</w:t>
            </w:r>
            <w:r w:rsidR="00F44691" w:rsidRPr="00B5166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196F6B" w:rsidRPr="00B5166C" w:rsidRDefault="00196F6B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 xml:space="preserve">2.3. </w:t>
            </w:r>
            <w:proofErr w:type="gramStart"/>
            <w:r w:rsidRPr="00B5166C">
              <w:rPr>
                <w:rFonts w:eastAsia="Calibri"/>
                <w:sz w:val="18"/>
                <w:szCs w:val="18"/>
              </w:rPr>
              <w:t xml:space="preserve">Сведения об объекте приобретения (голосующие акции (доли) эмитента, а также идентификационные признаки ценных бумаг (голосующих акций эмитента); депозитарные ценные бумаги, удостоверяющие права в отношении голосующих акций эмитента):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голосующие акции эмитента</w:t>
            </w:r>
            <w:r w:rsidR="00817B6C" w:rsidRPr="00B5166C">
              <w:rPr>
                <w:rFonts w:eastAsia="Calibri"/>
                <w:b/>
                <w:i/>
                <w:sz w:val="18"/>
                <w:szCs w:val="18"/>
              </w:rPr>
              <w:t xml:space="preserve"> - 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</w:t>
            </w:r>
            <w:r w:rsidR="005048F8" w:rsidRPr="00B5166C">
              <w:rPr>
                <w:rFonts w:eastAsia="Calibri"/>
                <w:b/>
                <w:i/>
                <w:sz w:val="18"/>
                <w:szCs w:val="18"/>
              </w:rPr>
              <w:t>.</w:t>
            </w:r>
            <w:proofErr w:type="gramEnd"/>
          </w:p>
          <w:p w:rsidR="00196F6B" w:rsidRPr="00B5166C" w:rsidRDefault="00196F6B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 xml:space="preserve">2.4. В случае приобретения депозитарных ценных бумаг,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депозитарных ценных бумаг: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не</w:t>
            </w:r>
            <w:r w:rsidR="007934EC" w:rsidRPr="00B5166C">
              <w:rPr>
                <w:rFonts w:eastAsia="Calibri"/>
                <w:b/>
                <w:i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примен</w:t>
            </w:r>
            <w:r w:rsidR="007934EC" w:rsidRPr="00B5166C">
              <w:rPr>
                <w:rFonts w:eastAsia="Calibri"/>
                <w:b/>
                <w:i/>
                <w:sz w:val="18"/>
                <w:szCs w:val="18"/>
              </w:rPr>
              <w:t>яется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.</w:t>
            </w:r>
          </w:p>
          <w:p w:rsidR="00196F6B" w:rsidRPr="00B5166C" w:rsidRDefault="005048F8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>2.5. К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оличество приобретенных голосующих акций (размер приобретенной доли) эмитента (количество голосующих акций эмитента, </w:t>
            </w:r>
            <w:proofErr w:type="gramStart"/>
            <w:r w:rsidR="00196F6B" w:rsidRPr="00B5166C">
              <w:rPr>
                <w:rFonts w:eastAsia="Calibri"/>
                <w:sz w:val="18"/>
                <w:szCs w:val="18"/>
              </w:rPr>
              <w:t>права</w:t>
            </w:r>
            <w:proofErr w:type="gramEnd"/>
            <w:r w:rsidR="00196F6B" w:rsidRPr="00B5166C">
              <w:rPr>
                <w:rFonts w:eastAsia="Calibri"/>
                <w:sz w:val="18"/>
                <w:szCs w:val="18"/>
              </w:rPr>
              <w:t xml:space="preserve"> в отношении которых удостоверяют приобретен</w:t>
            </w:r>
            <w:r w:rsidRPr="00B5166C">
              <w:rPr>
                <w:rFonts w:eastAsia="Calibri"/>
                <w:sz w:val="18"/>
                <w:szCs w:val="18"/>
              </w:rPr>
              <w:t xml:space="preserve">ные депозитарные ценные бумаги): </w:t>
            </w:r>
            <w:r w:rsidR="00650E23" w:rsidRPr="00B5166C">
              <w:rPr>
                <w:rFonts w:eastAsia="Calibri"/>
                <w:b/>
                <w:sz w:val="18"/>
                <w:szCs w:val="18"/>
              </w:rPr>
              <w:t>38 013 голосующих акций</w:t>
            </w:r>
            <w:r w:rsidR="00FF6C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FF6CED" w:rsidRPr="00B5166C">
              <w:rPr>
                <w:rFonts w:eastAsia="Calibri"/>
                <w:b/>
                <w:sz w:val="18"/>
                <w:szCs w:val="18"/>
              </w:rPr>
              <w:t>(0,23 %)</w:t>
            </w:r>
            <w:r w:rsidR="00650E23" w:rsidRPr="00B5166C">
              <w:rPr>
                <w:rFonts w:eastAsia="Calibri"/>
                <w:sz w:val="18"/>
                <w:szCs w:val="18"/>
              </w:rPr>
              <w:t>.</w:t>
            </w:r>
          </w:p>
          <w:p w:rsidR="00196F6B" w:rsidRPr="00B5166C" w:rsidRDefault="00650E23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>2.6. О</w:t>
            </w:r>
            <w:r w:rsidR="00196F6B" w:rsidRPr="00B5166C">
              <w:rPr>
                <w:rFonts w:eastAsia="Calibri"/>
                <w:sz w:val="18"/>
                <w:szCs w:val="18"/>
              </w:rPr>
              <w:t>снование для приобретения голосующих акций (долей) эмитента или депозитарных ценных бумаг, удостоверяющих права в отно</w:t>
            </w:r>
            <w:r w:rsidRPr="00B5166C">
              <w:rPr>
                <w:rFonts w:eastAsia="Calibri"/>
                <w:sz w:val="18"/>
                <w:szCs w:val="18"/>
              </w:rPr>
              <w:t>шении голосующих акций эмитента: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 xml:space="preserve">договор купли-продажи акций </w:t>
            </w:r>
            <w:r w:rsidR="00092C70">
              <w:rPr>
                <w:rFonts w:eastAsia="Calibri"/>
                <w:b/>
                <w:i/>
                <w:sz w:val="18"/>
                <w:szCs w:val="18"/>
              </w:rPr>
              <w:t xml:space="preserve">без номера </w:t>
            </w:r>
            <w:bookmarkStart w:id="0" w:name="_GoBack"/>
            <w:bookmarkEnd w:id="0"/>
            <w:r w:rsidRPr="00B5166C">
              <w:rPr>
                <w:rFonts w:eastAsia="Calibri"/>
                <w:b/>
                <w:i/>
                <w:sz w:val="18"/>
                <w:szCs w:val="18"/>
              </w:rPr>
              <w:t>от 19.12.2023 г.</w:t>
            </w:r>
          </w:p>
          <w:p w:rsidR="00196F6B" w:rsidRPr="00B5166C" w:rsidRDefault="00650E23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>2.7. К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оличество голосующих акций (размер доли) эмитента, принадлежавших эмитенту или подконтрольной эмитенту организации до приобретения, а если до приобретения эмитенту или подконтрольной эмитенту организации принадлежали депозитарные ценные бумаги, удостоверяющие права в отношении голосующих акций эмитента, - отдельно количество голосующих акций эмитента, </w:t>
            </w:r>
            <w:proofErr w:type="gramStart"/>
            <w:r w:rsidR="00196F6B" w:rsidRPr="00B5166C">
              <w:rPr>
                <w:rFonts w:eastAsia="Calibri"/>
                <w:sz w:val="18"/>
                <w:szCs w:val="18"/>
              </w:rPr>
              <w:t>права</w:t>
            </w:r>
            <w:proofErr w:type="gramEnd"/>
            <w:r w:rsidR="00196F6B" w:rsidRPr="00B5166C">
              <w:rPr>
                <w:rFonts w:eastAsia="Calibri"/>
                <w:sz w:val="18"/>
                <w:szCs w:val="18"/>
              </w:rPr>
              <w:t xml:space="preserve"> в отношении которых удостоверяли принадлежавшие эмитенту или подконтрольной эмитенту организации депозитарные ценные бумаги</w:t>
            </w:r>
            <w:r w:rsidRPr="00B5166C">
              <w:rPr>
                <w:rFonts w:eastAsia="Calibri"/>
                <w:sz w:val="18"/>
                <w:szCs w:val="18"/>
              </w:rPr>
              <w:t>: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sz w:val="18"/>
                <w:szCs w:val="18"/>
              </w:rPr>
              <w:t>0 голосующих акций (0,00 %).</w:t>
            </w:r>
          </w:p>
          <w:p w:rsidR="00196F6B" w:rsidRPr="00B5166C" w:rsidRDefault="00650E23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>2.8. К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оличество голосующих акций (размер доли) эмитента, принадлежащих эмитенту или подконтрольной эмитенту организации после приобретения, а если после приобретения эмитенту или подконтрольной эмитенту организации принадлежат депозитарные ценные бумаги, удостоверяющие права в отношении голосующих акций эмитента, - отдельно количество голосующих акций эмитента, </w:t>
            </w:r>
            <w:proofErr w:type="gramStart"/>
            <w:r w:rsidR="00196F6B" w:rsidRPr="00B5166C">
              <w:rPr>
                <w:rFonts w:eastAsia="Calibri"/>
                <w:sz w:val="18"/>
                <w:szCs w:val="18"/>
              </w:rPr>
              <w:t>права</w:t>
            </w:r>
            <w:proofErr w:type="gramEnd"/>
            <w:r w:rsidR="00196F6B" w:rsidRPr="00B5166C">
              <w:rPr>
                <w:rFonts w:eastAsia="Calibri"/>
                <w:sz w:val="18"/>
                <w:szCs w:val="18"/>
              </w:rPr>
              <w:t xml:space="preserve"> в отношении которых удостоверяют принадлежащие эмитенту или подконтрольной эмитенту организации депозитарные ценные бумаги; </w:t>
            </w:r>
            <w:r w:rsidRPr="00B5166C">
              <w:rPr>
                <w:rFonts w:eastAsia="Calibri"/>
                <w:b/>
                <w:sz w:val="18"/>
                <w:szCs w:val="18"/>
              </w:rPr>
              <w:t>38 013 голосующих акций (0,23 %).</w:t>
            </w:r>
          </w:p>
          <w:p w:rsidR="00196F6B" w:rsidRPr="00B5166C" w:rsidRDefault="00650E23" w:rsidP="00196F6B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>2.9. Д</w:t>
            </w:r>
            <w:r w:rsidR="00196F6B" w:rsidRPr="00B5166C">
              <w:rPr>
                <w:rFonts w:eastAsia="Calibri"/>
                <w:sz w:val="18"/>
                <w:szCs w:val="18"/>
              </w:rPr>
              <w:t>ата приобретения эмитентом или подконтрольной эмитенту организацией голосующих акций (долей) эмитента или депозитарных ценных бумаг, удостоверяющих права в отно</w:t>
            </w:r>
            <w:r w:rsidRPr="00B5166C">
              <w:rPr>
                <w:rFonts w:eastAsia="Calibri"/>
                <w:sz w:val="18"/>
                <w:szCs w:val="18"/>
              </w:rPr>
              <w:t xml:space="preserve">шении голосующих акций эмитента: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14.05.2024 г.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634CC8" w:rsidRPr="00B5166C" w:rsidRDefault="00650E23" w:rsidP="00E428C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B5166C">
              <w:rPr>
                <w:rFonts w:eastAsia="Calibri"/>
                <w:sz w:val="18"/>
                <w:szCs w:val="18"/>
              </w:rPr>
              <w:t>2.10. Д</w:t>
            </w:r>
            <w:r w:rsidR="00196F6B" w:rsidRPr="00B5166C">
              <w:rPr>
                <w:rFonts w:eastAsia="Calibri"/>
                <w:sz w:val="18"/>
                <w:szCs w:val="18"/>
              </w:rPr>
              <w:t>ата, в которую эмитент узнал о приобретении им или подконтрольной ему организацией голосующих акций (долей) эмитента или депозитарных ценных бумаг, удостоверяющих права в отно</w:t>
            </w:r>
            <w:r w:rsidRPr="00B5166C">
              <w:rPr>
                <w:rFonts w:eastAsia="Calibri"/>
                <w:sz w:val="18"/>
                <w:szCs w:val="18"/>
              </w:rPr>
              <w:t xml:space="preserve">шении голосующих акций эмитента: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1</w:t>
            </w:r>
            <w:r w:rsidR="00E428C9">
              <w:rPr>
                <w:rFonts w:eastAsia="Calibri"/>
                <w:b/>
                <w:i/>
                <w:sz w:val="18"/>
                <w:szCs w:val="18"/>
              </w:rPr>
              <w:t>5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.05.2024 г.</w:t>
            </w:r>
            <w:r w:rsidR="00196F6B" w:rsidRPr="00B5166C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428C9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B5166C">
              <w:rPr>
                <w:b/>
                <w:bCs/>
                <w:i/>
                <w:iCs/>
              </w:rPr>
              <w:t>1</w:t>
            </w:r>
            <w:r w:rsidR="00E428C9">
              <w:rPr>
                <w:b/>
                <w:bCs/>
                <w:i/>
                <w:iCs/>
              </w:rPr>
              <w:t>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B5166C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D6" w:rsidRDefault="001F65D6">
      <w:r>
        <w:separator/>
      </w:r>
    </w:p>
  </w:endnote>
  <w:endnote w:type="continuationSeparator" w:id="0">
    <w:p w:rsidR="001F65D6" w:rsidRDefault="001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D6" w:rsidRDefault="001F65D6">
      <w:r>
        <w:separator/>
      </w:r>
    </w:p>
  </w:footnote>
  <w:footnote w:type="continuationSeparator" w:id="0">
    <w:p w:rsidR="001F65D6" w:rsidRDefault="001F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23A7"/>
    <w:rsid w:val="0004464F"/>
    <w:rsid w:val="00046BE8"/>
    <w:rsid w:val="00047095"/>
    <w:rsid w:val="000473F5"/>
    <w:rsid w:val="00054CC7"/>
    <w:rsid w:val="000601CC"/>
    <w:rsid w:val="00073A6E"/>
    <w:rsid w:val="000765FA"/>
    <w:rsid w:val="00084A3A"/>
    <w:rsid w:val="00090FA0"/>
    <w:rsid w:val="0009113A"/>
    <w:rsid w:val="00092C70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C797A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96F6B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65D6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48F8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0E23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4674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34E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6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4F2D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1C6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166C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28C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paragraph" w:styleId="af4">
    <w:name w:val="Normal (Web)"/>
    <w:basedOn w:val="a"/>
    <w:uiPriority w:val="99"/>
    <w:unhideWhenUsed/>
    <w:rsid w:val="00994F2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paragraph" w:styleId="af4">
    <w:name w:val="Normal (Web)"/>
    <w:basedOn w:val="a"/>
    <w:uiPriority w:val="99"/>
    <w:unhideWhenUsed/>
    <w:rsid w:val="00994F2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5224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6</cp:revision>
  <cp:lastPrinted>2024-04-16T13:42:00Z</cp:lastPrinted>
  <dcterms:created xsi:type="dcterms:W3CDTF">2024-05-14T08:26:00Z</dcterms:created>
  <dcterms:modified xsi:type="dcterms:W3CDTF">2024-05-15T13:04:00Z</dcterms:modified>
</cp:coreProperties>
</file>